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FED9C" w14:textId="3C6B66C1" w:rsidR="00410E60" w:rsidRDefault="00410E60" w:rsidP="00410E60">
      <w:pPr>
        <w:rPr>
          <w:rFonts w:ascii="Arial" w:eastAsia="UniversPro-Roman" w:hAnsi="Arial" w:cs="Arial"/>
          <w:color w:val="0C0C0C"/>
          <w:sz w:val="19"/>
          <w:szCs w:val="19"/>
        </w:rPr>
      </w:pPr>
      <w:r w:rsidRPr="00410E60">
        <w:rPr>
          <w:rFonts w:ascii="Arial" w:eastAsia="UniversPro-Roman" w:hAnsi="Arial" w:cs="Arial"/>
          <w:color w:val="0C0C0C"/>
          <w:sz w:val="19"/>
          <w:szCs w:val="19"/>
        </w:rPr>
        <w:t>DECLARATION</w:t>
      </w:r>
      <w:r w:rsidR="00F006EC">
        <w:rPr>
          <w:rFonts w:ascii="Arial" w:eastAsia="UniversPro-Roman" w:hAnsi="Arial" w:cs="Arial"/>
          <w:color w:val="0C0C0C"/>
          <w:sz w:val="19"/>
          <w:szCs w:val="19"/>
        </w:rPr>
        <w:t xml:space="preserve"> – PORTING LETTER OF AUTHORISATION IN POLAND – ENGLISH TRANSLATION</w:t>
      </w:r>
    </w:p>
    <w:p w14:paraId="7F51BD35" w14:textId="7D8B8377" w:rsidR="00F006EC" w:rsidRPr="00F006EC" w:rsidRDefault="00F006EC" w:rsidP="00410E60">
      <w:pPr>
        <w:rPr>
          <w:rFonts w:ascii="Arial" w:eastAsia="UniversPro-Roman" w:hAnsi="Arial" w:cs="Arial"/>
          <w:b/>
          <w:bCs/>
          <w:color w:val="FF0000"/>
          <w:sz w:val="19"/>
          <w:szCs w:val="19"/>
        </w:rPr>
      </w:pPr>
      <w:r w:rsidRPr="00F006EC">
        <w:rPr>
          <w:rFonts w:ascii="Arial" w:eastAsia="UniversPro-Roman" w:hAnsi="Arial" w:cs="Arial"/>
          <w:b/>
          <w:bCs/>
          <w:color w:val="FF0000"/>
          <w:sz w:val="19"/>
          <w:szCs w:val="19"/>
        </w:rPr>
        <w:t>ONLY THE POLISH DECLARAION CAN BE SUBMITTED WITH A PORTING ORDER – ENGLISH IS NOT ALLOWED</w:t>
      </w:r>
      <w:r w:rsidR="00E5371B">
        <w:rPr>
          <w:rFonts w:ascii="Arial" w:eastAsia="UniversPro-Roman" w:hAnsi="Arial" w:cs="Arial"/>
          <w:b/>
          <w:bCs/>
          <w:color w:val="FF0000"/>
          <w:sz w:val="19"/>
          <w:szCs w:val="19"/>
        </w:rPr>
        <w:t xml:space="preserve"> (THIS DOCUMENT IS FOR GUIDANCE ONLY)</w:t>
      </w:r>
    </w:p>
    <w:p w14:paraId="76CB7440" w14:textId="77777777" w:rsidR="00410E60" w:rsidRPr="00410E60" w:rsidRDefault="00410E60" w:rsidP="00410E60">
      <w:pPr>
        <w:rPr>
          <w:rFonts w:ascii="Arial" w:eastAsia="UniversPro-Roman" w:hAnsi="Arial" w:cs="Arial"/>
          <w:color w:val="0C0C0C"/>
          <w:sz w:val="19"/>
          <w:szCs w:val="19"/>
        </w:rPr>
      </w:pPr>
    </w:p>
    <w:p w14:paraId="54109806" w14:textId="71B190D8" w:rsidR="00410E60" w:rsidRPr="00410E60" w:rsidRDefault="00410E60" w:rsidP="00410E60">
      <w:pPr>
        <w:rPr>
          <w:rFonts w:ascii="Arial" w:eastAsia="UniversPro-Roman" w:hAnsi="Arial" w:cs="Arial"/>
          <w:color w:val="0C0C0C"/>
          <w:sz w:val="19"/>
          <w:szCs w:val="19"/>
        </w:rPr>
      </w:pPr>
      <w:r w:rsidRPr="00410E60">
        <w:rPr>
          <w:rFonts w:ascii="Arial" w:eastAsia="UniversPro-Roman" w:hAnsi="Arial" w:cs="Arial"/>
          <w:color w:val="0C0C0C"/>
          <w:sz w:val="19"/>
          <w:szCs w:val="19"/>
        </w:rPr>
        <w:t xml:space="preserve">I, the undersigned, </w:t>
      </w:r>
    </w:p>
    <w:p w14:paraId="1BA4FDB7" w14:textId="77777777" w:rsidR="00410E60" w:rsidRPr="00410E60" w:rsidRDefault="00410E60" w:rsidP="00410E60">
      <w:pPr>
        <w:rPr>
          <w:rFonts w:ascii="Arial" w:eastAsia="UniversPro-Roman" w:hAnsi="Arial" w:cs="Arial"/>
          <w:color w:val="0C0C0C"/>
          <w:sz w:val="19"/>
          <w:szCs w:val="19"/>
        </w:rPr>
      </w:pPr>
      <w:r w:rsidRPr="00410E60">
        <w:rPr>
          <w:rFonts w:ascii="Arial" w:eastAsia="UniversPro-Roman" w:hAnsi="Arial" w:cs="Arial"/>
          <w:color w:val="0C0C0C"/>
          <w:sz w:val="19"/>
          <w:szCs w:val="19"/>
        </w:rPr>
        <w:t>..........................................................................................................................................................................</w:t>
      </w:r>
    </w:p>
    <w:p w14:paraId="23A61FA9" w14:textId="18CD2C29" w:rsidR="00410E60" w:rsidRPr="00410E60" w:rsidRDefault="00410E60" w:rsidP="00410E60">
      <w:pPr>
        <w:rPr>
          <w:rFonts w:ascii="Arial" w:eastAsia="UniversPro-Roman" w:hAnsi="Arial" w:cs="Arial"/>
          <w:color w:val="0C0C0C"/>
          <w:sz w:val="19"/>
          <w:szCs w:val="19"/>
        </w:rPr>
      </w:pPr>
      <w:r w:rsidRPr="00410E60">
        <w:rPr>
          <w:rFonts w:ascii="Arial" w:eastAsia="UniversPro-Roman" w:hAnsi="Arial" w:cs="Arial"/>
          <w:color w:val="0C0C0C"/>
          <w:sz w:val="19"/>
          <w:szCs w:val="19"/>
        </w:rPr>
        <w:t>(</w:t>
      </w:r>
      <w:r w:rsidR="0074004A">
        <w:rPr>
          <w:rFonts w:ascii="Arial" w:eastAsia="UniversPro-Roman" w:hAnsi="Arial" w:cs="Arial"/>
          <w:color w:val="0C0C0C"/>
          <w:sz w:val="19"/>
          <w:szCs w:val="19"/>
        </w:rPr>
        <w:t xml:space="preserve">enter </w:t>
      </w:r>
      <w:r w:rsidRPr="00410E60">
        <w:rPr>
          <w:rFonts w:ascii="Arial" w:eastAsia="UniversPro-Roman" w:hAnsi="Arial" w:cs="Arial"/>
          <w:color w:val="0C0C0C"/>
          <w:sz w:val="19"/>
          <w:szCs w:val="19"/>
        </w:rPr>
        <w:t>surname and first name</w:t>
      </w:r>
      <w:r w:rsidR="00F006EC">
        <w:rPr>
          <w:rFonts w:ascii="Arial" w:eastAsia="UniversPro-Roman" w:hAnsi="Arial" w:cs="Arial"/>
          <w:color w:val="0C0C0C"/>
          <w:sz w:val="19"/>
          <w:szCs w:val="19"/>
        </w:rPr>
        <w:t xml:space="preserve"> and PESEL number</w:t>
      </w:r>
      <w:r w:rsidR="00F006EC">
        <w:rPr>
          <w:rFonts w:ascii="Arial" w:eastAsia="UniversPro-Roman" w:hAnsi="Arial" w:cs="Arial"/>
          <w:color w:val="0C0C0C"/>
          <w:sz w:val="19"/>
          <w:szCs w:val="19"/>
          <w:vertAlign w:val="superscript"/>
        </w:rPr>
        <w:t>1</w:t>
      </w:r>
      <w:r w:rsidRPr="00410E60">
        <w:rPr>
          <w:rFonts w:ascii="Arial" w:eastAsia="UniversPro-Roman" w:hAnsi="Arial" w:cs="Arial"/>
          <w:color w:val="0C0C0C"/>
          <w:sz w:val="19"/>
          <w:szCs w:val="19"/>
        </w:rPr>
        <w:t>)</w:t>
      </w:r>
    </w:p>
    <w:p w14:paraId="64F0CB1B" w14:textId="77777777" w:rsidR="00410E60" w:rsidRPr="00410E60" w:rsidRDefault="00410E60" w:rsidP="00410E60">
      <w:pPr>
        <w:rPr>
          <w:rFonts w:ascii="Arial" w:eastAsia="UniversPro-Roman" w:hAnsi="Arial" w:cs="Arial"/>
          <w:color w:val="0C0C0C"/>
          <w:sz w:val="19"/>
          <w:szCs w:val="19"/>
        </w:rPr>
      </w:pPr>
    </w:p>
    <w:p w14:paraId="04ACBDD4" w14:textId="52EBBCE9" w:rsidR="00410E60" w:rsidRPr="00410E60" w:rsidRDefault="0074004A" w:rsidP="00410E60">
      <w:pPr>
        <w:rPr>
          <w:rFonts w:ascii="Arial" w:eastAsia="UniversPro-Roman" w:hAnsi="Arial" w:cs="Arial"/>
          <w:color w:val="0C0C0C"/>
          <w:sz w:val="19"/>
          <w:szCs w:val="19"/>
        </w:rPr>
      </w:pPr>
      <w:r>
        <w:rPr>
          <w:rFonts w:ascii="Arial" w:eastAsia="UniversPro-Roman" w:hAnsi="Arial" w:cs="Arial"/>
          <w:color w:val="0C0C0C"/>
          <w:sz w:val="19"/>
          <w:szCs w:val="19"/>
        </w:rPr>
        <w:t>r</w:t>
      </w:r>
      <w:r w:rsidR="00410E60">
        <w:rPr>
          <w:rFonts w:ascii="Arial" w:eastAsia="UniversPro-Roman" w:hAnsi="Arial" w:cs="Arial"/>
          <w:color w:val="0C0C0C"/>
          <w:sz w:val="19"/>
          <w:szCs w:val="19"/>
        </w:rPr>
        <w:t>esid</w:t>
      </w:r>
      <w:r>
        <w:rPr>
          <w:rFonts w:ascii="Arial" w:eastAsia="UniversPro-Roman" w:hAnsi="Arial" w:cs="Arial"/>
          <w:color w:val="0C0C0C"/>
          <w:sz w:val="19"/>
          <w:szCs w:val="19"/>
        </w:rPr>
        <w:t>en</w:t>
      </w:r>
      <w:r w:rsidR="00DF7D97">
        <w:rPr>
          <w:rFonts w:ascii="Arial" w:eastAsia="UniversPro-Roman" w:hAnsi="Arial" w:cs="Arial"/>
          <w:color w:val="0C0C0C"/>
          <w:sz w:val="19"/>
          <w:szCs w:val="19"/>
        </w:rPr>
        <w:t>t</w:t>
      </w:r>
      <w:r>
        <w:rPr>
          <w:rFonts w:ascii="Arial" w:eastAsia="UniversPro-Roman" w:hAnsi="Arial" w:cs="Arial"/>
          <w:color w:val="0C0C0C"/>
          <w:sz w:val="19"/>
          <w:szCs w:val="19"/>
        </w:rPr>
        <w:t xml:space="preserve"> at</w:t>
      </w:r>
      <w:r w:rsidR="00410E60" w:rsidRPr="00410E60">
        <w:rPr>
          <w:rFonts w:ascii="Arial" w:eastAsia="UniversPro-Roman" w:hAnsi="Arial" w:cs="Arial"/>
          <w:color w:val="0C0C0C"/>
          <w:sz w:val="19"/>
          <w:szCs w:val="19"/>
        </w:rPr>
        <w:t>.....................................................................................................................................................</w:t>
      </w:r>
    </w:p>
    <w:p w14:paraId="71FB1A85" w14:textId="38EB538C" w:rsidR="00410E60" w:rsidRPr="00410E60" w:rsidRDefault="00410E60" w:rsidP="00410E60">
      <w:pPr>
        <w:rPr>
          <w:rFonts w:ascii="Arial" w:eastAsia="UniversPro-Roman" w:hAnsi="Arial" w:cs="Arial"/>
          <w:color w:val="0C0C0C"/>
          <w:sz w:val="19"/>
          <w:szCs w:val="19"/>
        </w:rPr>
      </w:pPr>
      <w:r w:rsidRPr="00410E60">
        <w:rPr>
          <w:rFonts w:ascii="Arial" w:eastAsia="UniversPro-Roman" w:hAnsi="Arial" w:cs="Arial"/>
          <w:color w:val="0C0C0C"/>
          <w:sz w:val="19"/>
          <w:szCs w:val="19"/>
        </w:rPr>
        <w:t>(</w:t>
      </w:r>
      <w:r w:rsidR="0074004A">
        <w:rPr>
          <w:rFonts w:ascii="Arial" w:eastAsia="UniversPro-Roman" w:hAnsi="Arial" w:cs="Arial"/>
          <w:color w:val="0C0C0C"/>
          <w:sz w:val="19"/>
          <w:szCs w:val="19"/>
        </w:rPr>
        <w:t xml:space="preserve">enter the signatory’s </w:t>
      </w:r>
      <w:r w:rsidRPr="00410E60">
        <w:rPr>
          <w:rFonts w:ascii="Arial" w:eastAsia="UniversPro-Roman" w:hAnsi="Arial" w:cs="Arial"/>
          <w:color w:val="0C0C0C"/>
          <w:sz w:val="19"/>
          <w:szCs w:val="19"/>
        </w:rPr>
        <w:t>residen</w:t>
      </w:r>
      <w:r w:rsidR="0074004A">
        <w:rPr>
          <w:rFonts w:ascii="Arial" w:eastAsia="UniversPro-Roman" w:hAnsi="Arial" w:cs="Arial"/>
          <w:color w:val="0C0C0C"/>
          <w:sz w:val="19"/>
          <w:szCs w:val="19"/>
        </w:rPr>
        <w:t>tial</w:t>
      </w:r>
      <w:r w:rsidRPr="00410E60">
        <w:rPr>
          <w:rFonts w:ascii="Arial" w:eastAsia="UniversPro-Roman" w:hAnsi="Arial" w:cs="Arial"/>
          <w:color w:val="0C0C0C"/>
          <w:sz w:val="19"/>
          <w:szCs w:val="19"/>
        </w:rPr>
        <w:t xml:space="preserve"> address)</w:t>
      </w:r>
    </w:p>
    <w:p w14:paraId="49355C79" w14:textId="77777777" w:rsidR="00410E60" w:rsidRPr="00410E60" w:rsidRDefault="00410E60" w:rsidP="00410E60">
      <w:pPr>
        <w:rPr>
          <w:rFonts w:ascii="Arial" w:eastAsia="UniversPro-Roman" w:hAnsi="Arial" w:cs="Arial"/>
          <w:color w:val="0C0C0C"/>
          <w:sz w:val="19"/>
          <w:szCs w:val="19"/>
        </w:rPr>
      </w:pPr>
    </w:p>
    <w:p w14:paraId="12631014" w14:textId="5D523467" w:rsidR="00410E60" w:rsidRPr="00410E60" w:rsidRDefault="00410E60" w:rsidP="00410E60">
      <w:pPr>
        <w:rPr>
          <w:rFonts w:ascii="Arial" w:eastAsia="UniversPro-Roman" w:hAnsi="Arial" w:cs="Arial"/>
          <w:color w:val="0C0C0C"/>
          <w:sz w:val="19"/>
          <w:szCs w:val="19"/>
        </w:rPr>
      </w:pPr>
      <w:r w:rsidRPr="00410E60">
        <w:rPr>
          <w:rFonts w:ascii="Arial" w:eastAsia="UniversPro-Roman" w:hAnsi="Arial" w:cs="Arial"/>
          <w:color w:val="0C0C0C"/>
          <w:sz w:val="19"/>
          <w:szCs w:val="19"/>
        </w:rPr>
        <w:t>acting on behalf</w:t>
      </w:r>
      <w:r w:rsidR="0074004A">
        <w:rPr>
          <w:rFonts w:ascii="Arial" w:eastAsia="UniversPro-Roman" w:hAnsi="Arial" w:cs="Arial"/>
          <w:color w:val="0C0C0C"/>
          <w:sz w:val="19"/>
          <w:szCs w:val="19"/>
        </w:rPr>
        <w:t xml:space="preserve"> of</w:t>
      </w:r>
      <w:r w:rsidRPr="00410E60">
        <w:rPr>
          <w:rFonts w:ascii="Arial" w:eastAsia="UniversPro-Roman" w:hAnsi="Arial" w:cs="Arial"/>
          <w:color w:val="0C0C0C"/>
          <w:sz w:val="19"/>
          <w:szCs w:val="19"/>
          <w:vertAlign w:val="superscript"/>
        </w:rPr>
        <w:t>2</w:t>
      </w:r>
      <w:r w:rsidRPr="00410E60">
        <w:rPr>
          <w:rFonts w:ascii="Arial" w:eastAsia="UniversPro-Roman" w:hAnsi="Arial" w:cs="Arial"/>
          <w:color w:val="0C0C0C"/>
          <w:sz w:val="19"/>
          <w:szCs w:val="19"/>
        </w:rPr>
        <w:t xml:space="preserve">) </w:t>
      </w:r>
    </w:p>
    <w:p w14:paraId="7D6C8523" w14:textId="77777777" w:rsidR="00410E60" w:rsidRPr="00410E60" w:rsidRDefault="00410E60" w:rsidP="00410E60">
      <w:pPr>
        <w:rPr>
          <w:rFonts w:ascii="Arial" w:eastAsia="UniversPro-Roman" w:hAnsi="Arial" w:cs="Arial"/>
          <w:color w:val="0C0C0C"/>
          <w:sz w:val="19"/>
          <w:szCs w:val="19"/>
        </w:rPr>
      </w:pPr>
      <w:r w:rsidRPr="00410E60">
        <w:rPr>
          <w:rFonts w:ascii="Arial" w:eastAsia="UniversPro-Roman" w:hAnsi="Arial" w:cs="Arial"/>
          <w:color w:val="0C0C0C"/>
          <w:sz w:val="19"/>
          <w:szCs w:val="19"/>
        </w:rPr>
        <w:t>.......................................................................................................................................................</w:t>
      </w:r>
    </w:p>
    <w:p w14:paraId="69F6C513" w14:textId="27B687A8" w:rsidR="0074004A" w:rsidRDefault="0074004A" w:rsidP="00410E60">
      <w:pPr>
        <w:rPr>
          <w:rFonts w:ascii="Arial" w:eastAsia="UniversPro-Roman" w:hAnsi="Arial" w:cs="Arial"/>
          <w:color w:val="0C0C0C"/>
          <w:sz w:val="19"/>
          <w:szCs w:val="19"/>
        </w:rPr>
      </w:pPr>
      <w:r>
        <w:rPr>
          <w:rFonts w:ascii="Arial" w:eastAsia="UniversPro-Roman" w:hAnsi="Arial" w:cs="Arial"/>
          <w:color w:val="0C0C0C"/>
          <w:sz w:val="19"/>
          <w:szCs w:val="19"/>
        </w:rPr>
        <w:t>(enter company name)</w:t>
      </w:r>
    </w:p>
    <w:p w14:paraId="25CE8131" w14:textId="7CED45C1" w:rsidR="0074004A" w:rsidRDefault="00F006EC" w:rsidP="00410E60">
      <w:pPr>
        <w:rPr>
          <w:rFonts w:ascii="Arial" w:eastAsia="UniversPro-Roman" w:hAnsi="Arial" w:cs="Arial"/>
          <w:color w:val="0C0C0C"/>
          <w:sz w:val="19"/>
          <w:szCs w:val="19"/>
        </w:rPr>
      </w:pPr>
      <w:r>
        <w:rPr>
          <w:rFonts w:ascii="Arial" w:eastAsia="UniversPro-Roman" w:hAnsi="Arial" w:cs="Arial"/>
          <w:color w:val="0C0C0C"/>
          <w:sz w:val="19"/>
          <w:szCs w:val="19"/>
        </w:rPr>
        <w:t>REGON number and/or NIP number</w:t>
      </w:r>
      <w:r w:rsidR="00410E60" w:rsidRPr="00410E60">
        <w:rPr>
          <w:rFonts w:ascii="Arial" w:eastAsia="UniversPro-Roman" w:hAnsi="Arial" w:cs="Arial"/>
          <w:color w:val="0C0C0C"/>
          <w:sz w:val="19"/>
          <w:szCs w:val="19"/>
        </w:rPr>
        <w:t>, if assigned, or number in the register of entrepreneurs or in the business register or other relevant register kept in a Member State</w:t>
      </w:r>
      <w:r w:rsidR="00410E60" w:rsidRPr="00410E60">
        <w:rPr>
          <w:rFonts w:ascii="Arial" w:eastAsia="UniversPro-Roman" w:hAnsi="Arial" w:cs="Arial"/>
          <w:color w:val="0C0C0C"/>
          <w:sz w:val="19"/>
          <w:szCs w:val="19"/>
          <w:vertAlign w:val="superscript"/>
        </w:rPr>
        <w:t>3</w:t>
      </w:r>
      <w:r w:rsidR="00410E60" w:rsidRPr="00410E60">
        <w:rPr>
          <w:rFonts w:ascii="Arial" w:eastAsia="UniversPro-Roman" w:hAnsi="Arial" w:cs="Arial"/>
          <w:color w:val="0C0C0C"/>
          <w:sz w:val="19"/>
          <w:szCs w:val="19"/>
        </w:rPr>
        <w:t>)</w:t>
      </w:r>
      <w:r w:rsidR="0074004A">
        <w:rPr>
          <w:rFonts w:ascii="Arial" w:eastAsia="UniversPro-Roman" w:hAnsi="Arial" w:cs="Arial"/>
          <w:color w:val="0C0C0C"/>
          <w:sz w:val="19"/>
          <w:szCs w:val="19"/>
        </w:rPr>
        <w:t xml:space="preserve"> </w:t>
      </w:r>
    </w:p>
    <w:p w14:paraId="473C808F" w14:textId="26ABBF16" w:rsidR="00410E60" w:rsidRPr="00410E60" w:rsidRDefault="00410E60" w:rsidP="00410E60">
      <w:pPr>
        <w:rPr>
          <w:rFonts w:ascii="Arial" w:eastAsia="UniversPro-Roman" w:hAnsi="Arial" w:cs="Arial"/>
          <w:color w:val="0C0C0C"/>
          <w:sz w:val="19"/>
          <w:szCs w:val="19"/>
        </w:rPr>
      </w:pPr>
      <w:r w:rsidRPr="00410E60">
        <w:rPr>
          <w:rFonts w:ascii="Arial" w:eastAsia="UniversPro-Roman" w:hAnsi="Arial" w:cs="Arial"/>
          <w:color w:val="0C0C0C"/>
          <w:sz w:val="19"/>
          <w:szCs w:val="19"/>
        </w:rPr>
        <w:t>....................................................................................................................................................</w:t>
      </w:r>
    </w:p>
    <w:p w14:paraId="771CB6B4" w14:textId="77777777" w:rsidR="00410E60" w:rsidRPr="00410E60" w:rsidRDefault="00410E60" w:rsidP="00410E60">
      <w:pPr>
        <w:rPr>
          <w:rFonts w:ascii="Arial" w:eastAsia="UniversPro-Roman" w:hAnsi="Arial" w:cs="Arial"/>
          <w:color w:val="0C0C0C"/>
          <w:sz w:val="19"/>
          <w:szCs w:val="19"/>
        </w:rPr>
      </w:pPr>
    </w:p>
    <w:p w14:paraId="65ED3D8D" w14:textId="3938C654" w:rsidR="00410E60" w:rsidRPr="00410E60" w:rsidRDefault="00F006EC" w:rsidP="00410E60">
      <w:pPr>
        <w:rPr>
          <w:rFonts w:ascii="Arial" w:eastAsia="UniversPro-Roman" w:hAnsi="Arial" w:cs="Arial"/>
          <w:color w:val="0C0C0C"/>
          <w:sz w:val="19"/>
          <w:szCs w:val="19"/>
        </w:rPr>
      </w:pPr>
      <w:r>
        <w:rPr>
          <w:rFonts w:ascii="Arial" w:eastAsia="UniversPro-Roman" w:hAnsi="Arial" w:cs="Arial"/>
          <w:color w:val="0C0C0C"/>
          <w:sz w:val="19"/>
          <w:szCs w:val="19"/>
        </w:rPr>
        <w:t xml:space="preserve">Company’s </w:t>
      </w:r>
      <w:r w:rsidR="00410E60" w:rsidRPr="00410E60">
        <w:rPr>
          <w:rFonts w:ascii="Arial" w:eastAsia="UniversPro-Roman" w:hAnsi="Arial" w:cs="Arial"/>
          <w:color w:val="0C0C0C"/>
          <w:sz w:val="19"/>
          <w:szCs w:val="19"/>
        </w:rPr>
        <w:t>registered office and mailing address</w:t>
      </w:r>
      <w:r w:rsidR="00410E60" w:rsidRPr="00410E60">
        <w:rPr>
          <w:rFonts w:ascii="Arial" w:eastAsia="UniversPro-Roman" w:hAnsi="Arial" w:cs="Arial"/>
          <w:color w:val="0C0C0C"/>
          <w:sz w:val="19"/>
          <w:szCs w:val="19"/>
          <w:vertAlign w:val="superscript"/>
        </w:rPr>
        <w:t>3</w:t>
      </w:r>
      <w:r w:rsidR="00410E60" w:rsidRPr="00410E60">
        <w:rPr>
          <w:rFonts w:ascii="Arial" w:eastAsia="UniversPro-Roman" w:hAnsi="Arial" w:cs="Arial"/>
          <w:color w:val="0C0C0C"/>
          <w:sz w:val="19"/>
          <w:szCs w:val="19"/>
        </w:rPr>
        <w:t xml:space="preserve">) </w:t>
      </w:r>
    </w:p>
    <w:p w14:paraId="595F440E" w14:textId="77777777" w:rsidR="00410E60" w:rsidRPr="00410E60" w:rsidRDefault="00410E60" w:rsidP="00410E60">
      <w:pPr>
        <w:rPr>
          <w:rFonts w:ascii="Arial" w:eastAsia="UniversPro-Roman" w:hAnsi="Arial" w:cs="Arial"/>
          <w:color w:val="0C0C0C"/>
          <w:sz w:val="19"/>
          <w:szCs w:val="19"/>
        </w:rPr>
      </w:pPr>
      <w:r w:rsidRPr="00410E60">
        <w:rPr>
          <w:rFonts w:ascii="Arial" w:eastAsia="UniversPro-Roman" w:hAnsi="Arial" w:cs="Arial"/>
          <w:color w:val="0C0C0C"/>
          <w:sz w:val="19"/>
          <w:szCs w:val="19"/>
        </w:rPr>
        <w:t>..........................................................................................................................................................................,</w:t>
      </w:r>
    </w:p>
    <w:p w14:paraId="36C2B443" w14:textId="1FDEB837" w:rsidR="00410E60" w:rsidRPr="00410E60" w:rsidRDefault="00F006EC" w:rsidP="00410E60">
      <w:pPr>
        <w:rPr>
          <w:rFonts w:ascii="Arial" w:eastAsia="UniversPro-Roman" w:hAnsi="Arial" w:cs="Arial"/>
          <w:color w:val="0C0C0C"/>
          <w:sz w:val="19"/>
          <w:szCs w:val="19"/>
        </w:rPr>
      </w:pPr>
      <w:r>
        <w:rPr>
          <w:rFonts w:ascii="Arial" w:eastAsia="UniversPro-Roman" w:hAnsi="Arial" w:cs="Arial"/>
          <w:color w:val="0C0C0C"/>
          <w:sz w:val="19"/>
          <w:szCs w:val="19"/>
        </w:rPr>
        <w:t>Wishes to</w:t>
      </w:r>
      <w:r w:rsidR="00410E60" w:rsidRPr="00410E60">
        <w:rPr>
          <w:rFonts w:ascii="Arial" w:eastAsia="UniversPro-Roman" w:hAnsi="Arial" w:cs="Arial"/>
          <w:color w:val="0C0C0C"/>
          <w:sz w:val="19"/>
          <w:szCs w:val="19"/>
        </w:rPr>
        <w:t>:</w:t>
      </w:r>
    </w:p>
    <w:p w14:paraId="62AF367E" w14:textId="440DABF3" w:rsidR="00410E60" w:rsidRPr="00410E60" w:rsidRDefault="00410E60" w:rsidP="00410E60">
      <w:pPr>
        <w:rPr>
          <w:rFonts w:ascii="Arial" w:eastAsia="UniversPro-Roman" w:hAnsi="Arial" w:cs="Arial"/>
          <w:color w:val="0C0C0C"/>
          <w:sz w:val="19"/>
          <w:szCs w:val="19"/>
        </w:rPr>
      </w:pPr>
      <w:r w:rsidRPr="00410E60">
        <w:rPr>
          <w:rFonts w:ascii="Arial" w:eastAsia="UniversPro-Roman" w:hAnsi="Arial" w:cs="Arial"/>
          <w:color w:val="0C0C0C"/>
          <w:sz w:val="19"/>
          <w:szCs w:val="19"/>
        </w:rPr>
        <w:t xml:space="preserve">1) </w:t>
      </w:r>
      <w:r w:rsidR="00F006EC">
        <w:rPr>
          <w:rFonts w:ascii="Arial" w:eastAsia="UniversPro-Roman" w:hAnsi="Arial" w:cs="Arial"/>
          <w:color w:val="0C0C0C"/>
          <w:sz w:val="19"/>
          <w:szCs w:val="19"/>
        </w:rPr>
        <w:t>T</w:t>
      </w:r>
      <w:r w:rsidRPr="00410E60">
        <w:rPr>
          <w:rFonts w:ascii="Arial" w:eastAsia="UniversPro-Roman" w:hAnsi="Arial" w:cs="Arial"/>
          <w:color w:val="0C0C0C"/>
          <w:sz w:val="19"/>
          <w:szCs w:val="19"/>
        </w:rPr>
        <w:t xml:space="preserve">erminate the contract for the provision of publicly available telecommunications services with the current service provider </w:t>
      </w:r>
    </w:p>
    <w:p w14:paraId="76CA6A52" w14:textId="77777777" w:rsidR="00410E60" w:rsidRPr="00410E60" w:rsidRDefault="00410E60" w:rsidP="00410E60">
      <w:pPr>
        <w:rPr>
          <w:rFonts w:ascii="Arial" w:eastAsia="UniversPro-Roman" w:hAnsi="Arial" w:cs="Arial"/>
          <w:color w:val="0C0C0C"/>
          <w:sz w:val="19"/>
          <w:szCs w:val="19"/>
        </w:rPr>
      </w:pPr>
      <w:r w:rsidRPr="00410E60">
        <w:rPr>
          <w:rFonts w:ascii="Arial" w:eastAsia="UniversPro-Roman" w:hAnsi="Arial" w:cs="Arial"/>
          <w:color w:val="0C0C0C"/>
          <w:sz w:val="19"/>
          <w:szCs w:val="19"/>
        </w:rPr>
        <w:t>..........................................................................................................................................................................,</w:t>
      </w:r>
    </w:p>
    <w:p w14:paraId="4E5DB0DE" w14:textId="77777777" w:rsidR="00410E60" w:rsidRPr="00410E60" w:rsidRDefault="00410E60" w:rsidP="00410E60">
      <w:pPr>
        <w:rPr>
          <w:rFonts w:ascii="Arial" w:eastAsia="UniversPro-Roman" w:hAnsi="Arial" w:cs="Arial"/>
          <w:color w:val="0C0C0C"/>
          <w:sz w:val="19"/>
          <w:szCs w:val="19"/>
        </w:rPr>
      </w:pPr>
      <w:r w:rsidRPr="00410E60">
        <w:rPr>
          <w:rFonts w:ascii="Arial" w:eastAsia="UniversPro-Roman" w:hAnsi="Arial" w:cs="Arial"/>
          <w:color w:val="0C0C0C"/>
          <w:sz w:val="19"/>
          <w:szCs w:val="19"/>
        </w:rPr>
        <w:t>(name of the existing provider)</w:t>
      </w:r>
    </w:p>
    <w:p w14:paraId="7B570FD5" w14:textId="77777777" w:rsidR="00410E60" w:rsidRPr="00410E60" w:rsidRDefault="00410E60" w:rsidP="00410E60">
      <w:pPr>
        <w:rPr>
          <w:rFonts w:ascii="Arial" w:eastAsia="UniversPro-Roman" w:hAnsi="Arial" w:cs="Arial"/>
          <w:color w:val="0C0C0C"/>
          <w:sz w:val="19"/>
          <w:szCs w:val="19"/>
        </w:rPr>
      </w:pPr>
      <w:r w:rsidRPr="00410E60">
        <w:rPr>
          <w:rFonts w:ascii="Arial" w:eastAsia="UniversPro-Roman" w:hAnsi="Arial" w:cs="Arial"/>
          <w:color w:val="0C0C0C"/>
          <w:sz w:val="19"/>
          <w:szCs w:val="19"/>
        </w:rPr>
        <w:tab/>
      </w:r>
    </w:p>
    <w:p w14:paraId="7417A80C" w14:textId="5364294B" w:rsidR="00410E60" w:rsidRPr="00410E60" w:rsidRDefault="00F006EC" w:rsidP="00410E60">
      <w:pPr>
        <w:rPr>
          <w:rFonts w:ascii="Arial" w:eastAsia="UniversPro-Roman" w:hAnsi="Arial" w:cs="Arial"/>
          <w:color w:val="0C0C0C"/>
          <w:sz w:val="19"/>
          <w:szCs w:val="19"/>
        </w:rPr>
      </w:pPr>
      <w:r>
        <w:rPr>
          <w:rFonts w:ascii="Arial" w:eastAsia="UniversPro-Roman" w:hAnsi="Arial" w:cs="Arial"/>
          <w:color w:val="0C0C0C"/>
          <w:sz w:val="19"/>
          <w:szCs w:val="19"/>
        </w:rPr>
        <w:t>Use</w:t>
      </w:r>
      <w:r w:rsidR="00410E60" w:rsidRPr="00410E60">
        <w:rPr>
          <w:rFonts w:ascii="Arial" w:eastAsia="UniversPro-Roman" w:hAnsi="Arial" w:cs="Arial"/>
          <w:color w:val="0C0C0C"/>
          <w:sz w:val="19"/>
          <w:szCs w:val="19"/>
        </w:rPr>
        <w:t xml:space="preserve"> the right to transfer</w:t>
      </w:r>
      <w:r>
        <w:rPr>
          <w:rFonts w:ascii="Arial" w:eastAsia="UniversPro-Roman" w:hAnsi="Arial" w:cs="Arial"/>
          <w:color w:val="0C0C0C"/>
          <w:sz w:val="19"/>
          <w:szCs w:val="19"/>
        </w:rPr>
        <w:t>/port</w:t>
      </w:r>
      <w:r w:rsidR="00410E60" w:rsidRPr="00410E60">
        <w:rPr>
          <w:rFonts w:ascii="Arial" w:eastAsia="UniversPro-Roman" w:hAnsi="Arial" w:cs="Arial"/>
          <w:color w:val="0C0C0C"/>
          <w:sz w:val="19"/>
          <w:szCs w:val="19"/>
        </w:rPr>
        <w:t xml:space="preserve"> the</w:t>
      </w:r>
      <w:r>
        <w:rPr>
          <w:rFonts w:ascii="Arial" w:eastAsia="UniversPro-Roman" w:hAnsi="Arial" w:cs="Arial"/>
          <w:color w:val="0C0C0C"/>
          <w:sz w:val="19"/>
          <w:szCs w:val="19"/>
        </w:rPr>
        <w:t>se</w:t>
      </w:r>
      <w:r w:rsidR="00410E60" w:rsidRPr="00410E60">
        <w:rPr>
          <w:rFonts w:ascii="Arial" w:eastAsia="UniversPro-Roman" w:hAnsi="Arial" w:cs="Arial"/>
          <w:color w:val="0C0C0C"/>
          <w:sz w:val="19"/>
          <w:szCs w:val="19"/>
        </w:rPr>
        <w:t xml:space="preserve"> assigned number</w:t>
      </w:r>
      <w:r>
        <w:rPr>
          <w:rFonts w:ascii="Arial" w:eastAsia="UniversPro-Roman" w:hAnsi="Arial" w:cs="Arial"/>
          <w:color w:val="0C0C0C"/>
          <w:sz w:val="19"/>
          <w:szCs w:val="19"/>
        </w:rPr>
        <w:t>(s)</w:t>
      </w:r>
      <w:r w:rsidR="00410E60" w:rsidRPr="00410E60">
        <w:rPr>
          <w:rFonts w:ascii="Arial" w:eastAsia="UniversPro-Roman" w:hAnsi="Arial" w:cs="Arial"/>
          <w:color w:val="0C0C0C"/>
          <w:sz w:val="19"/>
          <w:szCs w:val="19"/>
        </w:rPr>
        <w:t xml:space="preserve"> </w:t>
      </w:r>
      <w:r>
        <w:rPr>
          <w:rFonts w:ascii="Arial" w:eastAsia="UniversPro-Roman" w:hAnsi="Arial" w:cs="Arial"/>
          <w:color w:val="0C0C0C"/>
          <w:sz w:val="19"/>
          <w:szCs w:val="19"/>
        </w:rPr>
        <w:t>from</w:t>
      </w:r>
      <w:r w:rsidR="00410E60" w:rsidRPr="00410E60">
        <w:rPr>
          <w:rFonts w:ascii="Arial" w:eastAsia="UniversPro-Roman" w:hAnsi="Arial" w:cs="Arial"/>
          <w:color w:val="0C0C0C"/>
          <w:sz w:val="19"/>
          <w:szCs w:val="19"/>
        </w:rPr>
        <w:t xml:space="preserve"> the existing network </w:t>
      </w:r>
      <w:r>
        <w:rPr>
          <w:rFonts w:ascii="Arial" w:eastAsia="UniversPro-Roman" w:hAnsi="Arial" w:cs="Arial"/>
          <w:color w:val="0C0C0C"/>
          <w:sz w:val="19"/>
          <w:szCs w:val="19"/>
        </w:rPr>
        <w:t>to</w:t>
      </w:r>
      <w:r w:rsidR="00410E60" w:rsidRPr="00410E60">
        <w:rPr>
          <w:rFonts w:ascii="Arial" w:eastAsia="UniversPro-Roman" w:hAnsi="Arial" w:cs="Arial"/>
          <w:color w:val="0C0C0C"/>
          <w:sz w:val="19"/>
          <w:szCs w:val="19"/>
        </w:rPr>
        <w:t xml:space="preserve"> another operator</w:t>
      </w:r>
    </w:p>
    <w:p w14:paraId="16AA928B" w14:textId="248291FF" w:rsidR="00410E60" w:rsidRPr="00410E60" w:rsidRDefault="00410E60" w:rsidP="00410E60">
      <w:pPr>
        <w:rPr>
          <w:rFonts w:ascii="Arial" w:eastAsia="UniversPro-Roman" w:hAnsi="Arial" w:cs="Arial"/>
          <w:color w:val="0C0C0C"/>
          <w:sz w:val="19"/>
          <w:szCs w:val="19"/>
        </w:rPr>
      </w:pPr>
      <w:r w:rsidRPr="00410E60">
        <w:rPr>
          <w:rFonts w:ascii="Arial" w:eastAsia="UniversPro-Roman" w:hAnsi="Arial" w:cs="Arial"/>
          <w:color w:val="0C0C0C"/>
          <w:sz w:val="19"/>
          <w:szCs w:val="19"/>
        </w:rPr>
        <w:t>...........................................................................................................................................................................</w:t>
      </w:r>
    </w:p>
    <w:p w14:paraId="28C49EC9" w14:textId="77777777" w:rsidR="00410E60" w:rsidRPr="00410E60" w:rsidRDefault="00410E60" w:rsidP="00410E60">
      <w:pPr>
        <w:rPr>
          <w:rFonts w:ascii="Arial" w:eastAsia="UniversPro-Roman" w:hAnsi="Arial" w:cs="Arial"/>
          <w:color w:val="0C0C0C"/>
          <w:sz w:val="19"/>
          <w:szCs w:val="19"/>
        </w:rPr>
      </w:pPr>
      <w:r w:rsidRPr="00410E60">
        <w:rPr>
          <w:rFonts w:ascii="Arial" w:eastAsia="UniversPro-Roman" w:hAnsi="Arial" w:cs="Arial"/>
          <w:color w:val="0C0C0C"/>
          <w:sz w:val="19"/>
          <w:szCs w:val="19"/>
        </w:rPr>
        <w:t>...........................................................................................................................................................................</w:t>
      </w:r>
    </w:p>
    <w:p w14:paraId="1A0C5904" w14:textId="41E1B22D" w:rsidR="00410E60" w:rsidRPr="00410E60" w:rsidRDefault="00410E60" w:rsidP="00410E60">
      <w:pPr>
        <w:rPr>
          <w:rFonts w:ascii="Arial" w:eastAsia="UniversPro-Roman" w:hAnsi="Arial" w:cs="Arial"/>
          <w:color w:val="0C0C0C"/>
          <w:sz w:val="19"/>
          <w:szCs w:val="19"/>
        </w:rPr>
      </w:pPr>
      <w:r w:rsidRPr="00410E60">
        <w:rPr>
          <w:rFonts w:ascii="Arial" w:eastAsia="UniversPro-Roman" w:hAnsi="Arial" w:cs="Arial"/>
          <w:color w:val="0C0C0C"/>
          <w:sz w:val="19"/>
          <w:szCs w:val="19"/>
        </w:rPr>
        <w:t>(</w:t>
      </w:r>
      <w:r w:rsidR="00F006EC">
        <w:rPr>
          <w:rFonts w:ascii="Arial" w:eastAsia="UniversPro-Roman" w:hAnsi="Arial" w:cs="Arial"/>
          <w:color w:val="0C0C0C"/>
          <w:sz w:val="19"/>
          <w:szCs w:val="19"/>
        </w:rPr>
        <w:t xml:space="preserve">enter </w:t>
      </w:r>
      <w:r w:rsidRPr="00410E60">
        <w:rPr>
          <w:rFonts w:ascii="Arial" w:eastAsia="UniversPro-Roman" w:hAnsi="Arial" w:cs="Arial"/>
          <w:color w:val="0C0C0C"/>
          <w:sz w:val="19"/>
          <w:szCs w:val="19"/>
        </w:rPr>
        <w:t>number(s)</w:t>
      </w:r>
      <w:r w:rsidR="00F006EC">
        <w:rPr>
          <w:rFonts w:ascii="Arial" w:eastAsia="UniversPro-Roman" w:hAnsi="Arial" w:cs="Arial"/>
          <w:color w:val="0C0C0C"/>
          <w:sz w:val="19"/>
          <w:szCs w:val="19"/>
        </w:rPr>
        <w:t xml:space="preserve"> to be ported/</w:t>
      </w:r>
      <w:r w:rsidRPr="00410E60">
        <w:rPr>
          <w:rFonts w:ascii="Arial" w:eastAsia="UniversPro-Roman" w:hAnsi="Arial" w:cs="Arial"/>
          <w:color w:val="0C0C0C"/>
          <w:sz w:val="19"/>
          <w:szCs w:val="19"/>
        </w:rPr>
        <w:t>transferred)</w:t>
      </w:r>
    </w:p>
    <w:p w14:paraId="66BFB9AE" w14:textId="77777777" w:rsidR="00410E60" w:rsidRPr="00410E60" w:rsidRDefault="00410E60" w:rsidP="00410E60">
      <w:pPr>
        <w:rPr>
          <w:rFonts w:ascii="Arial" w:eastAsia="UniversPro-Roman" w:hAnsi="Arial" w:cs="Arial"/>
          <w:color w:val="0C0C0C"/>
          <w:sz w:val="19"/>
          <w:szCs w:val="19"/>
        </w:rPr>
      </w:pPr>
    </w:p>
    <w:p w14:paraId="64433022" w14:textId="6AFC0DDB" w:rsidR="00410E60" w:rsidRPr="00410E60" w:rsidRDefault="00410E60" w:rsidP="00410E60">
      <w:pPr>
        <w:rPr>
          <w:rFonts w:ascii="Arial" w:eastAsia="UniversPro-Roman" w:hAnsi="Arial" w:cs="Arial"/>
          <w:color w:val="0C0C0C"/>
          <w:sz w:val="19"/>
          <w:szCs w:val="19"/>
        </w:rPr>
      </w:pPr>
      <w:r>
        <w:rPr>
          <w:rFonts w:ascii="Arial" w:eastAsia="UniversPro-Roman" w:hAnsi="Arial" w:cs="Arial"/>
          <w:color w:val="0C0C0C"/>
          <w:sz w:val="19"/>
          <w:szCs w:val="19"/>
        </w:rPr>
        <w:t>p</w:t>
      </w:r>
      <w:r w:rsidRPr="00410E60">
        <w:rPr>
          <w:rFonts w:ascii="Arial" w:eastAsia="UniversPro-Roman" w:hAnsi="Arial" w:cs="Arial"/>
          <w:color w:val="0C0C0C"/>
          <w:sz w:val="19"/>
          <w:szCs w:val="19"/>
        </w:rPr>
        <w:t>ursuant to Article 71 of the Act of 16 July 2004. - Telecommunications Law (Journal of Laws No. 171, item 1800, as amended) and</w:t>
      </w:r>
    </w:p>
    <w:p w14:paraId="3ED4165C" w14:textId="77777777" w:rsidR="00F006EC" w:rsidRDefault="00410E60" w:rsidP="00410E60">
      <w:pPr>
        <w:rPr>
          <w:rFonts w:ascii="Arial" w:eastAsia="UniversPro-Roman" w:hAnsi="Arial" w:cs="Arial"/>
          <w:color w:val="0C0C0C"/>
          <w:sz w:val="19"/>
          <w:szCs w:val="19"/>
        </w:rPr>
      </w:pPr>
      <w:r w:rsidRPr="00410E60">
        <w:rPr>
          <w:rFonts w:ascii="Arial" w:eastAsia="UniversPro-Roman" w:hAnsi="Arial" w:cs="Arial"/>
          <w:color w:val="0C0C0C"/>
          <w:sz w:val="19"/>
          <w:szCs w:val="19"/>
        </w:rPr>
        <w:t xml:space="preserve">2) </w:t>
      </w:r>
      <w:r>
        <w:rPr>
          <w:rFonts w:ascii="Arial" w:eastAsia="UniversPro-Roman" w:hAnsi="Arial" w:cs="Arial"/>
          <w:color w:val="0C0C0C"/>
          <w:sz w:val="19"/>
          <w:szCs w:val="19"/>
        </w:rPr>
        <w:t>C</w:t>
      </w:r>
      <w:r w:rsidRPr="00410E60">
        <w:rPr>
          <w:rFonts w:ascii="Arial" w:eastAsia="UniversPro-Roman" w:hAnsi="Arial" w:cs="Arial"/>
          <w:color w:val="0C0C0C"/>
          <w:sz w:val="19"/>
          <w:szCs w:val="19"/>
        </w:rPr>
        <w:t>onclud</w:t>
      </w:r>
      <w:r w:rsidR="00F006EC">
        <w:rPr>
          <w:rFonts w:ascii="Arial" w:eastAsia="UniversPro-Roman" w:hAnsi="Arial" w:cs="Arial"/>
          <w:color w:val="0C0C0C"/>
          <w:sz w:val="19"/>
          <w:szCs w:val="19"/>
        </w:rPr>
        <w:t>e</w:t>
      </w:r>
      <w:r w:rsidRPr="00410E60">
        <w:rPr>
          <w:rFonts w:ascii="Arial" w:eastAsia="UniversPro-Roman" w:hAnsi="Arial" w:cs="Arial"/>
          <w:color w:val="0C0C0C"/>
          <w:sz w:val="19"/>
          <w:szCs w:val="19"/>
        </w:rPr>
        <w:t xml:space="preserve"> an agreement </w:t>
      </w:r>
      <w:r w:rsidR="00F006EC">
        <w:rPr>
          <w:rFonts w:ascii="Arial" w:eastAsia="UniversPro-Roman" w:hAnsi="Arial" w:cs="Arial"/>
          <w:color w:val="0C0C0C"/>
          <w:sz w:val="19"/>
          <w:szCs w:val="19"/>
        </w:rPr>
        <w:t>for</w:t>
      </w:r>
      <w:r w:rsidRPr="00410E60">
        <w:rPr>
          <w:rFonts w:ascii="Arial" w:eastAsia="UniversPro-Roman" w:hAnsi="Arial" w:cs="Arial"/>
          <w:color w:val="0C0C0C"/>
          <w:sz w:val="19"/>
          <w:szCs w:val="19"/>
        </w:rPr>
        <w:t xml:space="preserve"> the provision of publicly available telecommunications services with the portability of </w:t>
      </w:r>
      <w:r w:rsidR="00F006EC">
        <w:rPr>
          <w:rFonts w:ascii="Arial" w:eastAsia="UniversPro-Roman" w:hAnsi="Arial" w:cs="Arial"/>
          <w:color w:val="0C0C0C"/>
          <w:sz w:val="19"/>
          <w:szCs w:val="19"/>
        </w:rPr>
        <w:t xml:space="preserve">the </w:t>
      </w:r>
      <w:r w:rsidRPr="00410E60">
        <w:rPr>
          <w:rFonts w:ascii="Arial" w:eastAsia="UniversPro-Roman" w:hAnsi="Arial" w:cs="Arial"/>
          <w:color w:val="0C0C0C"/>
          <w:sz w:val="19"/>
          <w:szCs w:val="19"/>
        </w:rPr>
        <w:t>assigned number</w:t>
      </w:r>
      <w:r w:rsidR="00F006EC">
        <w:rPr>
          <w:rFonts w:ascii="Arial" w:eastAsia="UniversPro-Roman" w:hAnsi="Arial" w:cs="Arial"/>
          <w:color w:val="0C0C0C"/>
          <w:sz w:val="19"/>
          <w:szCs w:val="19"/>
        </w:rPr>
        <w:t>(s)</w:t>
      </w:r>
      <w:r w:rsidRPr="00410E60">
        <w:rPr>
          <w:rFonts w:ascii="Arial" w:eastAsia="UniversPro-Roman" w:hAnsi="Arial" w:cs="Arial"/>
          <w:color w:val="0C0C0C"/>
          <w:sz w:val="19"/>
          <w:szCs w:val="19"/>
        </w:rPr>
        <w:t xml:space="preserve"> </w:t>
      </w:r>
      <w:r w:rsidR="00F006EC">
        <w:rPr>
          <w:rFonts w:ascii="Arial" w:eastAsia="UniversPro-Roman" w:hAnsi="Arial" w:cs="Arial"/>
          <w:color w:val="0C0C0C"/>
          <w:sz w:val="19"/>
          <w:szCs w:val="19"/>
        </w:rPr>
        <w:t>to</w:t>
      </w:r>
      <w:r w:rsidRPr="00410E60">
        <w:rPr>
          <w:rFonts w:ascii="Arial" w:eastAsia="UniversPro-Roman" w:hAnsi="Arial" w:cs="Arial"/>
          <w:color w:val="0C0C0C"/>
          <w:sz w:val="19"/>
          <w:szCs w:val="19"/>
        </w:rPr>
        <w:t xml:space="preserve"> a new service provider </w:t>
      </w:r>
    </w:p>
    <w:p w14:paraId="56D8F3F9" w14:textId="1DCF9000" w:rsidR="00410E60" w:rsidRPr="00410E60" w:rsidRDefault="00410E60" w:rsidP="00410E60">
      <w:pPr>
        <w:rPr>
          <w:rFonts w:ascii="Arial" w:eastAsia="UniversPro-Roman" w:hAnsi="Arial" w:cs="Arial"/>
          <w:color w:val="0C0C0C"/>
          <w:sz w:val="19"/>
          <w:szCs w:val="19"/>
        </w:rPr>
      </w:pPr>
      <w:r w:rsidRPr="00410E60">
        <w:rPr>
          <w:rFonts w:ascii="Arial" w:eastAsia="UniversPro-Roman" w:hAnsi="Arial" w:cs="Arial"/>
          <w:color w:val="0C0C0C"/>
          <w:sz w:val="19"/>
          <w:szCs w:val="19"/>
        </w:rPr>
        <w:t>.......................................................................................,</w:t>
      </w:r>
    </w:p>
    <w:p w14:paraId="5C148B25" w14:textId="77777777" w:rsidR="00410E60" w:rsidRPr="00410E60" w:rsidRDefault="00410E60" w:rsidP="00410E60">
      <w:pPr>
        <w:rPr>
          <w:rFonts w:ascii="Arial" w:eastAsia="UniversPro-Roman" w:hAnsi="Arial" w:cs="Arial"/>
          <w:color w:val="0C0C0C"/>
          <w:sz w:val="19"/>
          <w:szCs w:val="19"/>
        </w:rPr>
      </w:pPr>
      <w:r w:rsidRPr="00410E60">
        <w:rPr>
          <w:rFonts w:ascii="Arial" w:eastAsia="UniversPro-Roman" w:hAnsi="Arial" w:cs="Arial"/>
          <w:color w:val="0C0C0C"/>
          <w:sz w:val="19"/>
          <w:szCs w:val="19"/>
        </w:rPr>
        <w:t xml:space="preserve">                                                      (name of the new provider)</w:t>
      </w:r>
    </w:p>
    <w:p w14:paraId="7E92E809" w14:textId="77777777" w:rsidR="00410E60" w:rsidRPr="00410E60" w:rsidRDefault="00410E60" w:rsidP="00410E60">
      <w:pPr>
        <w:rPr>
          <w:rFonts w:ascii="Arial" w:eastAsia="UniversPro-Roman" w:hAnsi="Arial" w:cs="Arial"/>
          <w:color w:val="0C0C0C"/>
          <w:sz w:val="19"/>
          <w:szCs w:val="19"/>
        </w:rPr>
      </w:pPr>
      <w:r w:rsidRPr="00410E60">
        <w:rPr>
          <w:rFonts w:ascii="Arial" w:eastAsia="UniversPro-Roman" w:hAnsi="Arial" w:cs="Arial"/>
          <w:color w:val="0C0C0C"/>
          <w:sz w:val="19"/>
          <w:szCs w:val="19"/>
        </w:rPr>
        <w:lastRenderedPageBreak/>
        <w:t xml:space="preserve">I declare that I am aware of the consequences, including financial ones, resulting from the termination of a contract for the provision of publicly available telecommunication services with the previous provider before the end of the period for which the contract has been concluded, and that these consequences will not be charged to the new provider, in particular the obligation to return the </w:t>
      </w:r>
      <w:r w:rsidRPr="00053911">
        <w:rPr>
          <w:rFonts w:ascii="Arial" w:eastAsia="UniversPro-Roman" w:hAnsi="Arial" w:cs="Arial"/>
          <w:color w:val="0C0C0C"/>
          <w:sz w:val="19"/>
          <w:szCs w:val="19"/>
        </w:rPr>
        <w:t>discount</w:t>
      </w:r>
      <w:r w:rsidRPr="00410E60">
        <w:rPr>
          <w:rFonts w:ascii="Arial" w:eastAsia="UniversPro-Roman" w:hAnsi="Arial" w:cs="Arial"/>
          <w:color w:val="0C0C0C"/>
          <w:sz w:val="19"/>
          <w:szCs w:val="19"/>
        </w:rPr>
        <w:t xml:space="preserve"> granted (in the amount specified in the contract). I further declare that</w:t>
      </w:r>
      <w:r w:rsidRPr="00410E60">
        <w:rPr>
          <w:rFonts w:ascii="Arial" w:eastAsia="UniversPro-Roman" w:hAnsi="Arial" w:cs="Arial"/>
          <w:color w:val="0C0C0C"/>
          <w:sz w:val="19"/>
          <w:szCs w:val="19"/>
          <w:vertAlign w:val="superscript"/>
        </w:rPr>
        <w:t>4</w:t>
      </w:r>
      <w:r w:rsidRPr="00410E60">
        <w:rPr>
          <w:rFonts w:ascii="Arial" w:eastAsia="UniversPro-Roman" w:hAnsi="Arial" w:cs="Arial"/>
          <w:color w:val="0C0C0C"/>
          <w:sz w:val="19"/>
          <w:szCs w:val="19"/>
        </w:rPr>
        <w:t>) I hereby choose the mode of number portability:</w:t>
      </w:r>
    </w:p>
    <w:p w14:paraId="7EF4D315" w14:textId="2DC6413A" w:rsidR="00410E60" w:rsidRPr="00410E60" w:rsidRDefault="00410E60" w:rsidP="00410E60">
      <w:pPr>
        <w:rPr>
          <w:rFonts w:ascii="Arial" w:eastAsia="UniversPro-Roman" w:hAnsi="Arial" w:cs="Arial"/>
          <w:color w:val="0C0C0C"/>
          <w:sz w:val="19"/>
          <w:szCs w:val="19"/>
        </w:rPr>
      </w:pPr>
      <w:r w:rsidRPr="00410E60">
        <w:rPr>
          <w:rFonts w:ascii="Arial" w:eastAsia="UniversPro-Roman" w:hAnsi="Arial" w:cs="Arial"/>
          <w:color w:val="0C0C0C"/>
          <w:sz w:val="19"/>
          <w:szCs w:val="19"/>
        </w:rPr>
        <w:t>1) with the notice period provided in the contract with the existing supplier;</w:t>
      </w:r>
    </w:p>
    <w:p w14:paraId="03219538" w14:textId="19A51BEC" w:rsidR="00410E60" w:rsidRPr="00410E60" w:rsidRDefault="00410E60" w:rsidP="00410E60">
      <w:pPr>
        <w:rPr>
          <w:rFonts w:ascii="Arial" w:eastAsia="UniversPro-Roman" w:hAnsi="Arial" w:cs="Arial"/>
          <w:color w:val="0C0C0C"/>
          <w:sz w:val="19"/>
          <w:szCs w:val="19"/>
        </w:rPr>
      </w:pPr>
      <w:r w:rsidRPr="00410E60">
        <w:rPr>
          <w:rFonts w:ascii="Arial" w:eastAsia="UniversPro-Roman" w:hAnsi="Arial" w:cs="Arial"/>
          <w:color w:val="0C0C0C"/>
          <w:sz w:val="19"/>
          <w:szCs w:val="19"/>
        </w:rPr>
        <w:t>2) without observing the notice period, within ......... working days</w:t>
      </w:r>
      <w:r w:rsidRPr="00410E60">
        <w:rPr>
          <w:rFonts w:ascii="Arial" w:eastAsia="UniversPro-Roman" w:hAnsi="Arial" w:cs="Arial"/>
          <w:color w:val="0C0C0C"/>
          <w:sz w:val="19"/>
          <w:szCs w:val="19"/>
          <w:vertAlign w:val="superscript"/>
        </w:rPr>
        <w:t>5</w:t>
      </w:r>
      <w:r w:rsidRPr="00410E60">
        <w:rPr>
          <w:rFonts w:ascii="Arial" w:eastAsia="UniversPro-Roman" w:hAnsi="Arial" w:cs="Arial"/>
          <w:color w:val="0C0C0C"/>
          <w:sz w:val="19"/>
          <w:szCs w:val="19"/>
        </w:rPr>
        <w:t>) from the date of conclusion of the agreement. In this case</w:t>
      </w:r>
      <w:r>
        <w:rPr>
          <w:rFonts w:ascii="Arial" w:eastAsia="UniversPro-Roman" w:hAnsi="Arial" w:cs="Arial"/>
          <w:color w:val="0C0C0C"/>
          <w:sz w:val="19"/>
          <w:szCs w:val="19"/>
        </w:rPr>
        <w:t xml:space="preserve">, </w:t>
      </w:r>
      <w:r w:rsidRPr="00410E60">
        <w:rPr>
          <w:rFonts w:ascii="Arial" w:eastAsia="UniversPro-Roman" w:hAnsi="Arial" w:cs="Arial"/>
          <w:color w:val="0C0C0C"/>
          <w:sz w:val="19"/>
          <w:szCs w:val="19"/>
        </w:rPr>
        <w:t>I am aware of the obligation to pay the existing supplier a fee not exceeding the subscription fee for the notice period.</w:t>
      </w:r>
    </w:p>
    <w:p w14:paraId="3A662A95" w14:textId="77777777" w:rsidR="00410E60" w:rsidRPr="00410E60" w:rsidRDefault="00410E60" w:rsidP="00410E60">
      <w:pPr>
        <w:rPr>
          <w:rFonts w:ascii="Arial" w:eastAsia="UniversPro-Roman" w:hAnsi="Arial" w:cs="Arial"/>
          <w:color w:val="0C0C0C"/>
          <w:sz w:val="19"/>
          <w:szCs w:val="19"/>
        </w:rPr>
      </w:pPr>
      <w:r w:rsidRPr="00410E60">
        <w:rPr>
          <w:rFonts w:ascii="Arial" w:eastAsia="UniversPro-Roman" w:hAnsi="Arial" w:cs="Arial"/>
          <w:color w:val="0C0C0C"/>
          <w:sz w:val="19"/>
          <w:szCs w:val="19"/>
        </w:rPr>
        <w:t>...............................................</w:t>
      </w:r>
    </w:p>
    <w:p w14:paraId="7C7C7A88" w14:textId="5380C23C" w:rsidR="00410E60" w:rsidRPr="00410E60" w:rsidRDefault="00410E60" w:rsidP="00410E60">
      <w:pPr>
        <w:rPr>
          <w:rFonts w:ascii="Arial" w:eastAsia="UniversPro-Roman" w:hAnsi="Arial" w:cs="Arial"/>
          <w:color w:val="0C0C0C"/>
          <w:sz w:val="19"/>
          <w:szCs w:val="19"/>
        </w:rPr>
      </w:pPr>
      <w:r w:rsidRPr="00410E60">
        <w:rPr>
          <w:rFonts w:ascii="Arial" w:eastAsia="UniversPro-Roman" w:hAnsi="Arial" w:cs="Arial"/>
          <w:color w:val="0C0C0C"/>
          <w:sz w:val="19"/>
          <w:szCs w:val="19"/>
        </w:rPr>
        <w:t>(date and legible signature</w:t>
      </w:r>
      <w:r w:rsidR="00D22146">
        <w:rPr>
          <w:rFonts w:ascii="Arial" w:eastAsia="UniversPro-Roman" w:hAnsi="Arial" w:cs="Arial"/>
          <w:color w:val="0C0C0C"/>
          <w:sz w:val="19"/>
          <w:szCs w:val="19"/>
        </w:rPr>
        <w:t xml:space="preserve"> of the signatory</w:t>
      </w:r>
      <w:r w:rsidRPr="00410E60">
        <w:rPr>
          <w:rFonts w:ascii="Arial" w:eastAsia="UniversPro-Roman" w:hAnsi="Arial" w:cs="Arial"/>
          <w:color w:val="0C0C0C"/>
          <w:sz w:val="19"/>
          <w:szCs w:val="19"/>
        </w:rPr>
        <w:t>)</w:t>
      </w:r>
    </w:p>
    <w:p w14:paraId="4E75B388" w14:textId="77777777" w:rsidR="00410E60" w:rsidRPr="00410E60" w:rsidRDefault="00410E60" w:rsidP="00410E60">
      <w:pPr>
        <w:rPr>
          <w:rFonts w:ascii="Arial" w:eastAsia="UniversPro-Roman" w:hAnsi="Arial" w:cs="Arial"/>
          <w:color w:val="0C0C0C"/>
          <w:sz w:val="19"/>
          <w:szCs w:val="19"/>
        </w:rPr>
      </w:pPr>
    </w:p>
    <w:p w14:paraId="147559A0" w14:textId="77777777" w:rsidR="00410E60" w:rsidRPr="00410E60" w:rsidRDefault="00410E60" w:rsidP="00410E60">
      <w:pPr>
        <w:rPr>
          <w:rFonts w:ascii="Arial" w:eastAsia="UniversPro-Roman" w:hAnsi="Arial" w:cs="Arial"/>
          <w:color w:val="0C0C0C"/>
          <w:sz w:val="19"/>
          <w:szCs w:val="19"/>
        </w:rPr>
      </w:pPr>
      <w:r w:rsidRPr="00410E60">
        <w:rPr>
          <w:rFonts w:ascii="Arial" w:eastAsia="UniversPro-Roman" w:hAnsi="Arial" w:cs="Arial"/>
          <w:color w:val="0C0C0C"/>
          <w:sz w:val="19"/>
          <w:szCs w:val="19"/>
        </w:rPr>
        <w:t>I consent to the processing of personal data made available to the provider of publicly available telecommunications services in connection with the exercise of the right to number portability, in particular my correspondence address or e-mail address, for the purpose of exercising this right.</w:t>
      </w:r>
    </w:p>
    <w:p w14:paraId="6B277E2B" w14:textId="77777777" w:rsidR="00410E60" w:rsidRPr="00410E60" w:rsidRDefault="00410E60" w:rsidP="00410E60">
      <w:pPr>
        <w:rPr>
          <w:rFonts w:ascii="Arial" w:eastAsia="UniversPro-Roman" w:hAnsi="Arial" w:cs="Arial"/>
          <w:color w:val="0C0C0C"/>
          <w:sz w:val="19"/>
          <w:szCs w:val="19"/>
        </w:rPr>
      </w:pPr>
    </w:p>
    <w:p w14:paraId="65201820" w14:textId="77777777" w:rsidR="00410E60" w:rsidRPr="00410E60" w:rsidRDefault="00410E60" w:rsidP="00410E60">
      <w:pPr>
        <w:rPr>
          <w:rFonts w:ascii="Arial" w:eastAsia="UniversPro-Roman" w:hAnsi="Arial" w:cs="Arial"/>
          <w:color w:val="0C0C0C"/>
          <w:sz w:val="19"/>
          <w:szCs w:val="19"/>
        </w:rPr>
      </w:pPr>
      <w:r w:rsidRPr="00410E60">
        <w:rPr>
          <w:rFonts w:ascii="Arial" w:eastAsia="UniversPro-Roman" w:hAnsi="Arial" w:cs="Arial"/>
          <w:color w:val="0C0C0C"/>
          <w:sz w:val="19"/>
          <w:szCs w:val="19"/>
        </w:rPr>
        <w:t>...............................................</w:t>
      </w:r>
    </w:p>
    <w:p w14:paraId="1B4A8208" w14:textId="50E1EA0E" w:rsidR="00410E60" w:rsidRPr="00410E60" w:rsidRDefault="00410E60" w:rsidP="00410E60">
      <w:pPr>
        <w:rPr>
          <w:rFonts w:ascii="Arial" w:eastAsia="UniversPro-Roman" w:hAnsi="Arial" w:cs="Arial"/>
          <w:color w:val="0C0C0C"/>
          <w:sz w:val="19"/>
          <w:szCs w:val="19"/>
        </w:rPr>
      </w:pPr>
      <w:r w:rsidRPr="00410E60">
        <w:rPr>
          <w:rFonts w:ascii="Arial" w:eastAsia="UniversPro-Roman" w:hAnsi="Arial" w:cs="Arial"/>
          <w:color w:val="0C0C0C"/>
          <w:sz w:val="19"/>
          <w:szCs w:val="19"/>
        </w:rPr>
        <w:t>(date and legible signature</w:t>
      </w:r>
      <w:r w:rsidR="00D22146">
        <w:rPr>
          <w:rFonts w:ascii="Arial" w:eastAsia="UniversPro-Roman" w:hAnsi="Arial" w:cs="Arial"/>
          <w:color w:val="0C0C0C"/>
          <w:sz w:val="19"/>
          <w:szCs w:val="19"/>
        </w:rPr>
        <w:t xml:space="preserve"> of the signatory</w:t>
      </w:r>
      <w:r w:rsidRPr="00410E60">
        <w:rPr>
          <w:rFonts w:ascii="Arial" w:eastAsia="UniversPro-Roman" w:hAnsi="Arial" w:cs="Arial"/>
          <w:color w:val="0C0C0C"/>
          <w:sz w:val="19"/>
          <w:szCs w:val="19"/>
        </w:rPr>
        <w:t>)</w:t>
      </w:r>
    </w:p>
    <w:p w14:paraId="146B30CB" w14:textId="77777777" w:rsidR="00410E60" w:rsidRPr="00410E60" w:rsidRDefault="00410E60" w:rsidP="00410E60">
      <w:pPr>
        <w:rPr>
          <w:rFonts w:ascii="Arial" w:eastAsia="UniversPro-Roman" w:hAnsi="Arial" w:cs="Arial"/>
          <w:color w:val="0C0C0C"/>
          <w:sz w:val="19"/>
          <w:szCs w:val="19"/>
        </w:rPr>
      </w:pPr>
    </w:p>
    <w:p w14:paraId="6F3BA4F3" w14:textId="07CB224C" w:rsidR="00410E60" w:rsidRPr="00410E60" w:rsidRDefault="00410E60" w:rsidP="00410E60">
      <w:pPr>
        <w:rPr>
          <w:rFonts w:ascii="Arial" w:eastAsia="UniversPro-Roman" w:hAnsi="Arial" w:cs="Arial"/>
          <w:color w:val="0C0C0C"/>
          <w:sz w:val="19"/>
          <w:szCs w:val="19"/>
        </w:rPr>
      </w:pPr>
      <w:r w:rsidRPr="00410E60">
        <w:rPr>
          <w:rFonts w:ascii="Arial" w:eastAsia="UniversPro-Roman" w:hAnsi="Arial" w:cs="Arial"/>
          <w:color w:val="0C0C0C"/>
          <w:sz w:val="12"/>
          <w:szCs w:val="12"/>
        </w:rPr>
        <w:t xml:space="preserve">1) </w:t>
      </w:r>
      <w:r w:rsidRPr="00410E60">
        <w:rPr>
          <w:rFonts w:ascii="Arial" w:eastAsia="UniversPro-Roman" w:hAnsi="Arial" w:cs="Arial"/>
          <w:color w:val="0C0C0C"/>
          <w:sz w:val="19"/>
          <w:szCs w:val="19"/>
        </w:rPr>
        <w:t xml:space="preserve">In the case </w:t>
      </w:r>
      <w:r w:rsidR="00F006EC">
        <w:rPr>
          <w:rFonts w:ascii="Arial" w:eastAsia="UniversPro-Roman" w:hAnsi="Arial" w:cs="Arial"/>
          <w:color w:val="0C0C0C"/>
          <w:sz w:val="19"/>
          <w:szCs w:val="19"/>
        </w:rPr>
        <w:t>where the signatory</w:t>
      </w:r>
      <w:r w:rsidRPr="00410E60">
        <w:rPr>
          <w:rFonts w:ascii="Arial" w:eastAsia="UniversPro-Roman" w:hAnsi="Arial" w:cs="Arial"/>
          <w:color w:val="0C0C0C"/>
          <w:sz w:val="19"/>
          <w:szCs w:val="19"/>
        </w:rPr>
        <w:t xml:space="preserve"> does not have a PESEL number, the name and number of the identity document</w:t>
      </w:r>
      <w:r w:rsidR="00F006EC">
        <w:rPr>
          <w:rFonts w:ascii="Arial" w:eastAsia="UniversPro-Roman" w:hAnsi="Arial" w:cs="Arial"/>
          <w:color w:val="0C0C0C"/>
          <w:sz w:val="19"/>
          <w:szCs w:val="19"/>
        </w:rPr>
        <w:t xml:space="preserve"> must be provided</w:t>
      </w:r>
      <w:r w:rsidRPr="00410E60">
        <w:rPr>
          <w:rFonts w:ascii="Arial" w:eastAsia="UniversPro-Roman" w:hAnsi="Arial" w:cs="Arial"/>
          <w:color w:val="0C0C0C"/>
          <w:sz w:val="19"/>
          <w:szCs w:val="19"/>
        </w:rPr>
        <w:t>.</w:t>
      </w:r>
    </w:p>
    <w:p w14:paraId="5E33E9DF" w14:textId="39A60E02" w:rsidR="00410E60" w:rsidRPr="00410E60" w:rsidRDefault="00410E60" w:rsidP="00410E60">
      <w:pPr>
        <w:rPr>
          <w:rFonts w:ascii="Arial" w:eastAsia="UniversPro-Roman" w:hAnsi="Arial" w:cs="Arial"/>
          <w:color w:val="0C0C0C"/>
          <w:sz w:val="19"/>
          <w:szCs w:val="19"/>
        </w:rPr>
      </w:pPr>
      <w:r w:rsidRPr="00410E60">
        <w:rPr>
          <w:rFonts w:ascii="Arial" w:eastAsia="UniversPro-Roman" w:hAnsi="Arial" w:cs="Arial"/>
          <w:color w:val="0C0C0C"/>
          <w:sz w:val="12"/>
          <w:szCs w:val="12"/>
        </w:rPr>
        <w:t>2)</w:t>
      </w:r>
      <w:r w:rsidRPr="00410E60">
        <w:rPr>
          <w:rFonts w:ascii="Arial" w:eastAsia="UniversPro-Roman" w:hAnsi="Arial" w:cs="Arial"/>
          <w:color w:val="0C0C0C"/>
          <w:sz w:val="20"/>
          <w:szCs w:val="20"/>
        </w:rPr>
        <w:t xml:space="preserve"> </w:t>
      </w:r>
      <w:r w:rsidRPr="00410E60">
        <w:rPr>
          <w:rFonts w:ascii="Arial" w:eastAsia="UniversPro-Roman" w:hAnsi="Arial" w:cs="Arial"/>
          <w:color w:val="0C0C0C"/>
          <w:sz w:val="19"/>
          <w:szCs w:val="19"/>
        </w:rPr>
        <w:t xml:space="preserve">If the subscriber is not a </w:t>
      </w:r>
      <w:r w:rsidR="0074004A">
        <w:rPr>
          <w:rFonts w:ascii="Arial" w:eastAsia="UniversPro-Roman" w:hAnsi="Arial" w:cs="Arial"/>
          <w:color w:val="0C0C0C"/>
          <w:sz w:val="19"/>
          <w:szCs w:val="19"/>
        </w:rPr>
        <w:t>Polish national</w:t>
      </w:r>
      <w:r w:rsidRPr="00410E60">
        <w:rPr>
          <w:rFonts w:ascii="Arial" w:eastAsia="UniversPro-Roman" w:hAnsi="Arial" w:cs="Arial"/>
          <w:color w:val="0C0C0C"/>
          <w:sz w:val="19"/>
          <w:szCs w:val="19"/>
        </w:rPr>
        <w:t>, the declaration must be accompanied by a copy of the relevant power of attorney including the authority to carry out the transfer</w:t>
      </w:r>
      <w:r w:rsidR="00D22146">
        <w:rPr>
          <w:rFonts w:ascii="Arial" w:eastAsia="UniversPro-Roman" w:hAnsi="Arial" w:cs="Arial"/>
          <w:color w:val="0C0C0C"/>
          <w:sz w:val="19"/>
          <w:szCs w:val="19"/>
        </w:rPr>
        <w:t>/portability of the number(s).</w:t>
      </w:r>
    </w:p>
    <w:p w14:paraId="08A009EC" w14:textId="2A7D5ED4" w:rsidR="00410E60" w:rsidRPr="00410E60" w:rsidRDefault="00410E60" w:rsidP="00410E60">
      <w:pPr>
        <w:rPr>
          <w:rFonts w:ascii="Arial" w:eastAsia="UniversPro-Roman" w:hAnsi="Arial" w:cs="Arial"/>
          <w:color w:val="0C0C0C"/>
          <w:sz w:val="19"/>
          <w:szCs w:val="19"/>
        </w:rPr>
      </w:pPr>
      <w:r w:rsidRPr="00410E60">
        <w:rPr>
          <w:rFonts w:ascii="Arial" w:eastAsia="UniversPro-Roman" w:hAnsi="Arial" w:cs="Arial"/>
          <w:color w:val="0C0C0C"/>
          <w:sz w:val="12"/>
          <w:szCs w:val="12"/>
        </w:rPr>
        <w:t>3)</w:t>
      </w:r>
      <w:r w:rsidRPr="00410E60">
        <w:rPr>
          <w:rFonts w:ascii="Arial" w:eastAsia="UniversPro-Roman" w:hAnsi="Arial" w:cs="Arial"/>
          <w:color w:val="0C0C0C"/>
          <w:sz w:val="19"/>
          <w:szCs w:val="19"/>
        </w:rPr>
        <w:t xml:space="preserve"> Not applicable to </w:t>
      </w:r>
      <w:r w:rsidR="0074004A">
        <w:rPr>
          <w:rFonts w:ascii="Arial" w:eastAsia="UniversPro-Roman" w:hAnsi="Arial" w:cs="Arial"/>
          <w:color w:val="0C0C0C"/>
          <w:sz w:val="19"/>
          <w:szCs w:val="19"/>
        </w:rPr>
        <w:t xml:space="preserve">Polish </w:t>
      </w:r>
      <w:r w:rsidRPr="00410E60">
        <w:rPr>
          <w:rFonts w:ascii="Arial" w:eastAsia="UniversPro-Roman" w:hAnsi="Arial" w:cs="Arial"/>
          <w:color w:val="0C0C0C"/>
          <w:sz w:val="19"/>
          <w:szCs w:val="19"/>
        </w:rPr>
        <w:t>nat</w:t>
      </w:r>
      <w:r w:rsidR="0074004A">
        <w:rPr>
          <w:rFonts w:ascii="Arial" w:eastAsia="UniversPro-Roman" w:hAnsi="Arial" w:cs="Arial"/>
          <w:color w:val="0C0C0C"/>
          <w:sz w:val="19"/>
          <w:szCs w:val="19"/>
        </w:rPr>
        <w:t>ionals/people</w:t>
      </w:r>
      <w:r w:rsidRPr="00410E60">
        <w:rPr>
          <w:rFonts w:ascii="Arial" w:eastAsia="UniversPro-Roman" w:hAnsi="Arial" w:cs="Arial"/>
          <w:color w:val="0C0C0C"/>
          <w:sz w:val="19"/>
          <w:szCs w:val="19"/>
        </w:rPr>
        <w:t>.</w:t>
      </w:r>
    </w:p>
    <w:p w14:paraId="7EA96A83" w14:textId="77777777" w:rsidR="00410E60" w:rsidRPr="00410E60" w:rsidRDefault="00410E60" w:rsidP="00410E60">
      <w:pPr>
        <w:rPr>
          <w:rFonts w:ascii="Arial" w:eastAsia="UniversPro-Roman" w:hAnsi="Arial" w:cs="Arial"/>
          <w:color w:val="0C0C0C"/>
          <w:sz w:val="19"/>
          <w:szCs w:val="19"/>
        </w:rPr>
      </w:pPr>
      <w:r w:rsidRPr="00410E60">
        <w:rPr>
          <w:rFonts w:ascii="Arial" w:eastAsia="UniversPro-Roman" w:hAnsi="Arial" w:cs="Arial"/>
          <w:color w:val="0C0C0C"/>
          <w:sz w:val="12"/>
          <w:szCs w:val="12"/>
        </w:rPr>
        <w:t>4)</w:t>
      </w:r>
      <w:r w:rsidRPr="00410E60">
        <w:rPr>
          <w:rFonts w:ascii="Arial" w:eastAsia="UniversPro-Roman" w:hAnsi="Arial" w:cs="Arial"/>
          <w:color w:val="0C0C0C"/>
          <w:sz w:val="19"/>
          <w:szCs w:val="19"/>
        </w:rPr>
        <w:t xml:space="preserve"> Delete as appropriate. Does not apply to subscribers using a pre-paid service provided in a public mobile telephone network who have provided their data referred to in Article 60a (1a) of the Act.</w:t>
      </w:r>
    </w:p>
    <w:p w14:paraId="4468243E" w14:textId="77777777" w:rsidR="00410E60" w:rsidRPr="00410E60" w:rsidRDefault="00410E60" w:rsidP="00410E60">
      <w:pPr>
        <w:rPr>
          <w:rFonts w:ascii="Arial" w:eastAsia="UniversPro-Roman" w:hAnsi="Arial" w:cs="Arial"/>
          <w:color w:val="0C0C0C"/>
          <w:sz w:val="19"/>
          <w:szCs w:val="19"/>
        </w:rPr>
      </w:pPr>
      <w:r w:rsidRPr="00410E60">
        <w:rPr>
          <w:rFonts w:ascii="Arial" w:eastAsia="UniversPro-Roman" w:hAnsi="Arial" w:cs="Arial"/>
          <w:color w:val="0C0C0C"/>
          <w:sz w:val="12"/>
          <w:szCs w:val="12"/>
        </w:rPr>
        <w:t>5)</w:t>
      </w:r>
      <w:r w:rsidRPr="00410E60">
        <w:rPr>
          <w:rFonts w:ascii="Arial" w:eastAsia="UniversPro-Roman" w:hAnsi="Arial" w:cs="Arial"/>
          <w:color w:val="0C0C0C"/>
          <w:sz w:val="19"/>
          <w:szCs w:val="19"/>
        </w:rPr>
        <w:t xml:space="preserve"> This period may not be longer than the period of notice.</w:t>
      </w:r>
    </w:p>
    <w:p w14:paraId="27038C5B" w14:textId="0E8DD1AD" w:rsidR="00C436E7" w:rsidRPr="00410E60" w:rsidRDefault="00E5371B" w:rsidP="00410E60"/>
    <w:sectPr w:rsidR="00C436E7" w:rsidRPr="00410E6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35AAC" w14:textId="77777777" w:rsidR="00E42BEE" w:rsidRDefault="00E42BEE" w:rsidP="00E42BEE">
      <w:pPr>
        <w:spacing w:after="0" w:line="240" w:lineRule="auto"/>
      </w:pPr>
      <w:r>
        <w:separator/>
      </w:r>
    </w:p>
  </w:endnote>
  <w:endnote w:type="continuationSeparator" w:id="0">
    <w:p w14:paraId="277C5537" w14:textId="77777777" w:rsidR="00E42BEE" w:rsidRDefault="00E42BEE" w:rsidP="00E42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Pro-Roman">
    <w:altName w:val="MS Mincho"/>
    <w:panose1 w:val="00000000000000000000"/>
    <w:charset w:val="80"/>
    <w:family w:val="auto"/>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2D398" w14:textId="77777777" w:rsidR="00E42BEE" w:rsidRDefault="00E42BEE" w:rsidP="00E42BEE">
      <w:pPr>
        <w:spacing w:after="0" w:line="240" w:lineRule="auto"/>
      </w:pPr>
      <w:r>
        <w:separator/>
      </w:r>
    </w:p>
  </w:footnote>
  <w:footnote w:type="continuationSeparator" w:id="0">
    <w:p w14:paraId="43493AC5" w14:textId="77777777" w:rsidR="00E42BEE" w:rsidRDefault="00E42BEE" w:rsidP="00E42B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532"/>
    <w:rsid w:val="00035277"/>
    <w:rsid w:val="00053911"/>
    <w:rsid w:val="00145271"/>
    <w:rsid w:val="001F4FA1"/>
    <w:rsid w:val="00276585"/>
    <w:rsid w:val="002A234D"/>
    <w:rsid w:val="0038473F"/>
    <w:rsid w:val="003C690A"/>
    <w:rsid w:val="00410E60"/>
    <w:rsid w:val="004A7689"/>
    <w:rsid w:val="005207D6"/>
    <w:rsid w:val="00540803"/>
    <w:rsid w:val="00617422"/>
    <w:rsid w:val="006E2E06"/>
    <w:rsid w:val="0074004A"/>
    <w:rsid w:val="008B6BA4"/>
    <w:rsid w:val="00A76532"/>
    <w:rsid w:val="00B32883"/>
    <w:rsid w:val="00BD0497"/>
    <w:rsid w:val="00D22146"/>
    <w:rsid w:val="00DF7D97"/>
    <w:rsid w:val="00E42BEE"/>
    <w:rsid w:val="00E5371B"/>
    <w:rsid w:val="00F006EC"/>
    <w:rsid w:val="00F979F6"/>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038C24"/>
  <w15:chartTrackingRefBased/>
  <w15:docId w15:val="{0FCD60AB-BF60-4B98-88EA-D825BFAC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2B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2BEE"/>
  </w:style>
  <w:style w:type="paragraph" w:styleId="Footer">
    <w:name w:val="footer"/>
    <w:basedOn w:val="Normal"/>
    <w:link w:val="FooterChar"/>
    <w:uiPriority w:val="99"/>
    <w:unhideWhenUsed/>
    <w:rsid w:val="00E42B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2BEE"/>
  </w:style>
  <w:style w:type="character" w:styleId="CommentReference">
    <w:name w:val="annotation reference"/>
    <w:basedOn w:val="DefaultParagraphFont"/>
    <w:uiPriority w:val="99"/>
    <w:semiHidden/>
    <w:unhideWhenUsed/>
    <w:rsid w:val="008B6BA4"/>
    <w:rPr>
      <w:sz w:val="16"/>
      <w:szCs w:val="16"/>
    </w:rPr>
  </w:style>
  <w:style w:type="paragraph" w:styleId="CommentText">
    <w:name w:val="annotation text"/>
    <w:basedOn w:val="Normal"/>
    <w:link w:val="CommentTextChar"/>
    <w:uiPriority w:val="99"/>
    <w:unhideWhenUsed/>
    <w:rsid w:val="008B6BA4"/>
    <w:pPr>
      <w:spacing w:line="240" w:lineRule="auto"/>
    </w:pPr>
    <w:rPr>
      <w:sz w:val="20"/>
      <w:szCs w:val="20"/>
    </w:rPr>
  </w:style>
  <w:style w:type="character" w:customStyle="1" w:styleId="CommentTextChar">
    <w:name w:val="Comment Text Char"/>
    <w:basedOn w:val="DefaultParagraphFont"/>
    <w:link w:val="CommentText"/>
    <w:uiPriority w:val="99"/>
    <w:rsid w:val="008B6BA4"/>
    <w:rPr>
      <w:sz w:val="20"/>
      <w:szCs w:val="20"/>
    </w:rPr>
  </w:style>
  <w:style w:type="paragraph" w:styleId="CommentSubject">
    <w:name w:val="annotation subject"/>
    <w:basedOn w:val="CommentText"/>
    <w:next w:val="CommentText"/>
    <w:link w:val="CommentSubjectChar"/>
    <w:uiPriority w:val="99"/>
    <w:semiHidden/>
    <w:unhideWhenUsed/>
    <w:rsid w:val="008B6BA4"/>
    <w:rPr>
      <w:b/>
      <w:bCs/>
    </w:rPr>
  </w:style>
  <w:style w:type="character" w:customStyle="1" w:styleId="CommentSubjectChar">
    <w:name w:val="Comment Subject Char"/>
    <w:basedOn w:val="CommentTextChar"/>
    <w:link w:val="CommentSubject"/>
    <w:uiPriority w:val="99"/>
    <w:semiHidden/>
    <w:rsid w:val="008B6B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A4394DB821ADB47B1D0005AAB7277E1" ma:contentTypeVersion="4" ma:contentTypeDescription="Create a new document." ma:contentTypeScope="" ma:versionID="2b2feb270467525a562991e039fb3927">
  <xsd:schema xmlns:xsd="http://www.w3.org/2001/XMLSchema" xmlns:xs="http://www.w3.org/2001/XMLSchema" xmlns:p="http://schemas.microsoft.com/office/2006/metadata/properties" xmlns:ns2="85bdb67a-68dc-4b72-be68-a086d460c31f" xmlns:ns3="f1d1c7a4-d8f1-45db-9f4e-e74acd9c8e06" targetNamespace="http://schemas.microsoft.com/office/2006/metadata/properties" ma:root="true" ma:fieldsID="13ca28d89580d63685b7ee0c4c682122" ns2:_="" ns3:_="">
    <xsd:import namespace="85bdb67a-68dc-4b72-be68-a086d460c31f"/>
    <xsd:import namespace="f1d1c7a4-d8f1-45db-9f4e-e74acd9c8e0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db67a-68dc-4b72-be68-a086d460c31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d1c7a4-d8f1-45db-9f4e-e74acd9c8e0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bdb67a-68dc-4b72-be68-a086d460c31f">DHQ4KNS6T2M2-2111369996-195</_dlc_DocId>
    <_dlc_DocIdUrl xmlns="85bdb67a-68dc-4b72-be68-a086d460c31f">
      <Url>https://coltinternal.sharepoint.com/sites/pt/PortingInformation/_layouts/15/DocIdRedir.aspx?ID=DHQ4KNS6T2M2-2111369996-195</Url>
      <Description>DHQ4KNS6T2M2-2111369996-195</Description>
    </_dlc_DocIdUrl>
  </documentManagement>
</p:properties>
</file>

<file path=customXml/itemProps1.xml><?xml version="1.0" encoding="utf-8"?>
<ds:datastoreItem xmlns:ds="http://schemas.openxmlformats.org/officeDocument/2006/customXml" ds:itemID="{55DBDF4B-C42E-4822-9FE8-92B5B7AA2C9B}">
  <ds:schemaRefs>
    <ds:schemaRef ds:uri="http://schemas.microsoft.com/sharepoint/v3/contenttype/forms"/>
  </ds:schemaRefs>
</ds:datastoreItem>
</file>

<file path=customXml/itemProps2.xml><?xml version="1.0" encoding="utf-8"?>
<ds:datastoreItem xmlns:ds="http://schemas.openxmlformats.org/officeDocument/2006/customXml" ds:itemID="{0201F962-25F5-4835-ACC4-9261285B89FC}">
  <ds:schemaRefs>
    <ds:schemaRef ds:uri="http://schemas.microsoft.com/sharepoint/events"/>
  </ds:schemaRefs>
</ds:datastoreItem>
</file>

<file path=customXml/itemProps3.xml><?xml version="1.0" encoding="utf-8"?>
<ds:datastoreItem xmlns:ds="http://schemas.openxmlformats.org/officeDocument/2006/customXml" ds:itemID="{B9E4FB9E-A33E-44C0-8AD3-A6560824F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db67a-68dc-4b72-be68-a086d460c31f"/>
    <ds:schemaRef ds:uri="f1d1c7a4-d8f1-45db-9f4e-e74acd9c8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6A9917-DF1F-4DE3-AE2D-1FBEC24B31AB}">
  <ds:schemaRef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terms/"/>
    <ds:schemaRef ds:uri="f1d1c7a4-d8f1-45db-9f4e-e74acd9c8e06"/>
    <ds:schemaRef ds:uri="http://purl.org/dc/dcmitype/"/>
    <ds:schemaRef ds:uri="85bdb67a-68dc-4b72-be68-a086d460c31f"/>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3985</Characters>
  <Application>Microsoft Office Word</Application>
  <DocSecurity>0</DocSecurity>
  <Lines>33</Lines>
  <Paragraphs>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Garner, Joseph</cp:lastModifiedBy>
  <cp:revision>3</cp:revision>
  <dcterms:created xsi:type="dcterms:W3CDTF">2024-02-06T13:04:00Z</dcterms:created>
  <dcterms:modified xsi:type="dcterms:W3CDTF">2024-02-06T13:05:00Z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0x0101005A4394DB821ADB47B1D0005AAB7277E1</vt:lpwstr>
  </property>
  <property fmtid="{D5CDD505-2E9C-101B-9397-08002B2CF9AE}" pid="3" name="_dlc_DocIdItemGuid">
    <vt:lpwstr>4716c1f0-2027-477a-bd7c-23f4d7b8a731</vt:lpwstr>
  </property>
</Properties>
</file>